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736BA7">
      <w:r w:rsidRPr="00325965">
        <w:t>Instructor: ___</w:t>
      </w:r>
      <w:r w:rsidR="00736BA7">
        <w:t>Ari Kravetz</w:t>
      </w:r>
      <w:r w:rsidRPr="00325965">
        <w:t>________________________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4B37A8" w:rsidRDefault="009E4B06" w:rsidP="009E4B06">
            <w:pPr>
              <w:rPr>
                <w:bCs/>
              </w:rPr>
            </w:pPr>
            <w:r w:rsidRPr="00630978">
              <w:rPr>
                <w:b/>
              </w:rPr>
              <w:t>Lesson Objective/s:</w:t>
            </w:r>
            <w:r w:rsidR="004B37A8">
              <w:rPr>
                <w:b/>
              </w:rPr>
              <w:t xml:space="preserve"> </w:t>
            </w:r>
            <w:r w:rsidR="004B37A8">
              <w:rPr>
                <w:bCs/>
              </w:rPr>
              <w:t>SWBAT understand how a higher government attempts to censor and control society to maintain ideals.  SWBAT track the emotional changes of Montag and how female characters in the book affect him.  SWBAT attribute signifance to Mrs. Blake and her death.</w:t>
            </w:r>
          </w:p>
        </w:tc>
      </w:tr>
      <w:tr w:rsidR="009E4B06" w:rsidTr="009E4B06">
        <w:trPr>
          <w:trHeight w:val="190"/>
        </w:trPr>
        <w:tc>
          <w:tcPr>
            <w:tcW w:w="8177" w:type="dxa"/>
            <w:shd w:val="clear" w:color="auto" w:fill="auto"/>
          </w:tcPr>
          <w:p w:rsidR="009E4B06" w:rsidRPr="00736B63" w:rsidRDefault="009E4B06" w:rsidP="009E4B06">
            <w:pPr>
              <w:rPr>
                <w:bCs/>
              </w:rPr>
            </w:pPr>
            <w:r w:rsidRPr="00630978">
              <w:rPr>
                <w:b/>
              </w:rPr>
              <w:t>State Standard</w:t>
            </w:r>
            <w:r w:rsidR="00D00D5A">
              <w:rPr>
                <w:b/>
              </w:rPr>
              <w:t>/</w:t>
            </w:r>
            <w:r w:rsidRPr="00630978">
              <w:rPr>
                <w:b/>
              </w:rPr>
              <w:t>s:</w:t>
            </w:r>
            <w:r w:rsidR="00736B63">
              <w:rPr>
                <w:b/>
              </w:rPr>
              <w:t xml:space="preserve"> </w:t>
            </w:r>
            <w:r w:rsidR="001053BB" w:rsidRPr="001053BB">
              <w:rPr>
                <w:bCs/>
              </w:rPr>
              <w:t>CC.9-10.SL.1.c, CC.9-10.SL.1</w:t>
            </w:r>
          </w:p>
        </w:tc>
      </w:tr>
      <w:tr w:rsidR="009E4B06" w:rsidTr="009E4B06">
        <w:trPr>
          <w:trHeight w:val="176"/>
        </w:trPr>
        <w:tc>
          <w:tcPr>
            <w:tcW w:w="8177" w:type="dxa"/>
            <w:shd w:val="clear" w:color="auto" w:fill="auto"/>
          </w:tcPr>
          <w:p w:rsidR="009E4B06" w:rsidRPr="00132AED" w:rsidRDefault="009E4B06" w:rsidP="009E4B06">
            <w:pPr>
              <w:rPr>
                <w:bCs/>
              </w:rPr>
            </w:pPr>
            <w:r w:rsidRPr="00630978">
              <w:rPr>
                <w:b/>
              </w:rPr>
              <w:t>ELD Standard/s</w:t>
            </w:r>
            <w:r w:rsidR="00132AED">
              <w:rPr>
                <w:b/>
              </w:rPr>
              <w:t xml:space="preserve">: </w:t>
            </w:r>
            <w:r w:rsidR="00132AED">
              <w:rPr>
                <w:bCs/>
              </w:rPr>
              <w:t>N/A</w:t>
            </w:r>
          </w:p>
        </w:tc>
      </w:tr>
      <w:tr w:rsidR="009E4B06" w:rsidTr="009E4B06">
        <w:trPr>
          <w:trHeight w:val="190"/>
        </w:trPr>
        <w:tc>
          <w:tcPr>
            <w:tcW w:w="8177" w:type="dxa"/>
            <w:shd w:val="clear" w:color="auto" w:fill="auto"/>
          </w:tcPr>
          <w:p w:rsidR="009E4B06" w:rsidRPr="00736B63" w:rsidRDefault="009E4B06" w:rsidP="009E4B06">
            <w:pPr>
              <w:rPr>
                <w:bCs/>
              </w:rPr>
            </w:pPr>
            <w:r w:rsidRPr="00630978">
              <w:rPr>
                <w:b/>
              </w:rPr>
              <w:t>Formative Assessment</w:t>
            </w:r>
            <w:r w:rsidR="00D00D5A">
              <w:rPr>
                <w:b/>
              </w:rPr>
              <w:t>/s</w:t>
            </w:r>
            <w:r w:rsidRPr="00630978">
              <w:rPr>
                <w:b/>
              </w:rPr>
              <w:t>:</w:t>
            </w:r>
            <w:r w:rsidR="00736B63">
              <w:rPr>
                <w:b/>
              </w:rPr>
              <w:t xml:space="preserve"> </w:t>
            </w:r>
            <w:r w:rsidR="00736B63">
              <w:rPr>
                <w:bCs/>
              </w:rPr>
              <w:t>Class participation (Active, Passive, None), Group presentation on re-defined word.</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132AED">
              <w:t>N/A</w:t>
            </w:r>
          </w:p>
        </w:tc>
      </w:tr>
    </w:tbl>
    <w:p w:rsidR="0055463E" w:rsidRPr="00325965" w:rsidRDefault="0055463E" w:rsidP="0055463E"/>
    <w:p w:rsidR="0055463E" w:rsidRPr="00325965" w:rsidRDefault="0055463E" w:rsidP="00736BA7">
      <w:r w:rsidRPr="00325965">
        <w:t>Topic:  __</w:t>
      </w:r>
      <w:r w:rsidR="00736BA7">
        <w:rPr>
          <w:i/>
          <w:iCs/>
        </w:rPr>
        <w:t>Fahrenheit 451</w:t>
      </w:r>
      <w:r w:rsidRPr="00325965">
        <w:t>___________ Subject: __</w:t>
      </w:r>
      <w:r w:rsidR="00736BA7">
        <w:t>English</w:t>
      </w:r>
      <w:r w:rsidRPr="00325965">
        <w:t>___</w:t>
      </w:r>
    </w:p>
    <w:p w:rsidR="0055463E" w:rsidRPr="00325965" w:rsidRDefault="0055463E" w:rsidP="0055463E">
      <w:r w:rsidRPr="00325965">
        <w:t>Check box if part of a larger unit:   _</w:t>
      </w:r>
      <w:r w:rsidR="00132AED">
        <w:t>X</w:t>
      </w:r>
      <w:r w:rsidRPr="00325965">
        <w:t>_</w:t>
      </w:r>
    </w:p>
    <w:p w:rsidR="0055463E" w:rsidRPr="00325965" w:rsidRDefault="0055463E" w:rsidP="0055463E">
      <w:r w:rsidRPr="00325965">
        <w:t>Where does the lesson fit in: Begin _</w:t>
      </w:r>
      <w:r w:rsidR="00132AED">
        <w:t>X</w:t>
      </w:r>
      <w:r w:rsidRPr="00325965">
        <w:t>_ Middle __  End __</w:t>
      </w:r>
    </w:p>
    <w:p w:rsidR="0055463E" w:rsidRPr="00325965" w:rsidRDefault="0055463E" w:rsidP="00132AED">
      <w:r w:rsidRPr="00325965">
        <w:t>Duration of Lesson: __</w:t>
      </w:r>
      <w:r w:rsidRPr="00E071F5">
        <w:t>__</w:t>
      </w:r>
      <w:r w:rsidR="00132AED">
        <w:t>40 min</w:t>
      </w:r>
      <w:r w:rsidRPr="00E071F5">
        <w:t>_______</w:t>
      </w:r>
      <w:r w:rsidRPr="00325965">
        <w:t>__ Grade_</w:t>
      </w:r>
      <w:r w:rsidRPr="007D479E">
        <w:t>_</w:t>
      </w:r>
      <w:r w:rsidR="00132AED">
        <w:t>10</w:t>
      </w:r>
      <w:r w:rsidRPr="007D479E">
        <w:t>__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B31075" w:rsidRPr="00325965" w:rsidRDefault="00B31075" w:rsidP="00B31075">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B31075" w:rsidP="0055463E">
            <w:pPr>
              <w:autoSpaceDE w:val="0"/>
              <w:autoSpaceDN w:val="0"/>
              <w:adjustRightInd w:val="0"/>
              <w:rPr>
                <w:rFonts w:ascii="Arial" w:hAnsi="Arial" w:cs="Arial"/>
                <w:bCs/>
                <w:color w:val="000000"/>
                <w:szCs w:val="23"/>
              </w:rPr>
            </w:pPr>
            <w:r>
              <w:rPr>
                <w:rFonts w:ascii="Arial" w:hAnsi="Arial" w:cs="Arial"/>
                <w:bCs/>
                <w:color w:val="000000"/>
                <w:szCs w:val="23"/>
              </w:rPr>
              <w:t>Lizzy Taylor</w:t>
            </w:r>
          </w:p>
        </w:tc>
        <w:tc>
          <w:tcPr>
            <w:tcW w:w="8386" w:type="dxa"/>
          </w:tcPr>
          <w:p w:rsidR="00637CB2" w:rsidRPr="00675E44" w:rsidRDefault="00CC4C3D"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4B37A8" w:rsidP="008613F8">
            <w:pPr>
              <w:rPr>
                <w:b/>
                <w:bCs/>
                <w:sz w:val="22"/>
                <w:szCs w:val="22"/>
              </w:rPr>
            </w:pPr>
            <w:r>
              <w:rPr>
                <w:color w:val="000080"/>
                <w:sz w:val="20"/>
              </w:rPr>
              <w:t xml:space="preserve">Assessment based on classroom discussion and participation (active, passive, none).  As well as a </w:t>
            </w:r>
            <w:r w:rsidR="008613F8">
              <w:rPr>
                <w:color w:val="000080"/>
                <w:sz w:val="20"/>
              </w:rPr>
              <w:t>presentation of</w:t>
            </w:r>
            <w:r>
              <w:rPr>
                <w:color w:val="000080"/>
                <w:sz w:val="20"/>
              </w:rPr>
              <w:t xml:space="preserve"> word that students will work on in class to change</w:t>
            </w:r>
            <w:r w:rsidR="008613F8">
              <w:rPr>
                <w:color w:val="000080"/>
                <w:sz w:val="20"/>
              </w:rPr>
              <w:t xml:space="preserve"> and discuss the new societal implications</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4B37A8" w:rsidP="00D00D5A">
            <w:pPr>
              <w:numPr>
                <w:ilvl w:val="0"/>
                <w:numId w:val="1"/>
              </w:numPr>
            </w:pPr>
            <w:r>
              <w:rPr>
                <w:bCs/>
              </w:rPr>
              <w:t>SWBAT understand how a higher government attempts to censor and control society to maintain ideals.  SWBAT track the emotional changes of Montag and how female characters in the book affect him.  SWBAT attribute significance to Mrs. Blake and her death.</w:t>
            </w:r>
          </w:p>
          <w:p w:rsidR="008D00AA" w:rsidRPr="00C34D4B" w:rsidRDefault="007D4610" w:rsidP="007D4610">
            <w:pPr>
              <w:numPr>
                <w:ilvl w:val="0"/>
                <w:numId w:val="1"/>
              </w:numPr>
            </w:pPr>
            <w:r>
              <w:t>Prior knowledge will be activated by a discussion based off of Apple’s “1984” commercial in regards to technology, society, and silenced voice.  The theme of rebellion and technological destruction will also be talked about in relation to the commercial and Clarisse and Mrs. Blake.</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A43141" w:rsidP="00D00D5A">
            <w:pPr>
              <w:rPr>
                <w:sz w:val="20"/>
                <w:szCs w:val="20"/>
              </w:rPr>
            </w:pPr>
            <w:r>
              <w:rPr>
                <w:sz w:val="20"/>
                <w:szCs w:val="20"/>
              </w:rPr>
              <w:t xml:space="preserve">10 </w:t>
            </w:r>
            <w:r w:rsidR="007D4610">
              <w:rPr>
                <w:sz w:val="20"/>
                <w:szCs w:val="20"/>
              </w:rPr>
              <w:t>min</w:t>
            </w:r>
          </w:p>
        </w:tc>
        <w:tc>
          <w:tcPr>
            <w:tcW w:w="1530" w:type="dxa"/>
            <w:tcBorders>
              <w:top w:val="single" w:sz="4" w:space="0" w:color="auto"/>
              <w:left w:val="single" w:sz="4" w:space="0" w:color="auto"/>
              <w:bottom w:val="single" w:sz="4" w:space="0" w:color="auto"/>
              <w:right w:val="single" w:sz="4" w:space="0" w:color="auto"/>
            </w:tcBorders>
          </w:tcPr>
          <w:p w:rsidR="00637CB2" w:rsidRDefault="007D4610" w:rsidP="00D00D5A">
            <w:pPr>
              <w:rPr>
                <w:color w:val="FF0000"/>
                <w:sz w:val="20"/>
                <w:szCs w:val="20"/>
              </w:rPr>
            </w:pPr>
            <w:r>
              <w:rPr>
                <w:color w:val="FF0000"/>
                <w:sz w:val="20"/>
                <w:szCs w:val="20"/>
              </w:rPr>
              <w:t>Watching Apple’s “1984” commercial.  Then using this to spur the discussion of technology, society, silenced voiced, and rebellion.  The female character will also be discussed in regards to her rebellion.</w:t>
            </w:r>
            <w:r w:rsidR="00C86B71">
              <w:rPr>
                <w:color w:val="FF0000"/>
                <w:sz w:val="20"/>
                <w:szCs w:val="20"/>
              </w:rPr>
              <w:t xml:space="preserve">  </w:t>
            </w:r>
          </w:p>
          <w:p w:rsidR="00C86B71" w:rsidRDefault="00C86B71" w:rsidP="00D00D5A">
            <w:pPr>
              <w:rPr>
                <w:color w:val="FF0000"/>
                <w:sz w:val="20"/>
                <w:szCs w:val="20"/>
              </w:rPr>
            </w:pPr>
          </w:p>
          <w:p w:rsidR="00C86B71" w:rsidRPr="0058141E" w:rsidRDefault="00C86B71" w:rsidP="00D00D5A">
            <w:pPr>
              <w:rPr>
                <w:color w:val="FF0000"/>
                <w:sz w:val="20"/>
                <w:szCs w:val="20"/>
              </w:rPr>
            </w:pPr>
            <w:r>
              <w:rPr>
                <w:color w:val="FF0000"/>
                <w:sz w:val="20"/>
                <w:szCs w:val="20"/>
              </w:rPr>
              <w:t>This will lead to and mesh with the “Direct Instruction” portion.</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Default="00E76E46" w:rsidP="00E76E46">
            <w:pPr>
              <w:rPr>
                <w:sz w:val="20"/>
                <w:szCs w:val="20"/>
              </w:rPr>
            </w:pPr>
            <w:r>
              <w:rPr>
                <w:sz w:val="20"/>
                <w:szCs w:val="20"/>
              </w:rPr>
              <w:t>This will be done through class discussion, participation, and ability to integrate ideas that we already discussed with the youtube clip and the book.</w:t>
            </w:r>
          </w:p>
          <w:p w:rsidR="00E76E46" w:rsidRDefault="00E76E46" w:rsidP="00E76E46">
            <w:pPr>
              <w:rPr>
                <w:sz w:val="20"/>
                <w:szCs w:val="20"/>
              </w:rPr>
            </w:pPr>
          </w:p>
          <w:p w:rsidR="00E76E46" w:rsidRPr="0058141E" w:rsidRDefault="00E76E46" w:rsidP="00E76E46">
            <w:pPr>
              <w:rPr>
                <w:sz w:val="20"/>
                <w:szCs w:val="20"/>
              </w:rPr>
            </w:pPr>
            <w:r>
              <w:rPr>
                <w:sz w:val="20"/>
                <w:szCs w:val="20"/>
              </w:rPr>
              <w:t>This assessment of understanding will continue through</w:t>
            </w:r>
            <w:r w:rsidR="008E36D5">
              <w:rPr>
                <w:sz w:val="20"/>
                <w:szCs w:val="20"/>
              </w:rPr>
              <w:t xml:space="preserve"> the Directed instruction.</w:t>
            </w:r>
          </w:p>
        </w:tc>
        <w:tc>
          <w:tcPr>
            <w:tcW w:w="1260" w:type="dxa"/>
            <w:tcBorders>
              <w:top w:val="single" w:sz="4" w:space="0" w:color="auto"/>
              <w:left w:val="single" w:sz="4" w:space="0" w:color="auto"/>
              <w:bottom w:val="single" w:sz="4" w:space="0" w:color="auto"/>
              <w:right w:val="single" w:sz="4" w:space="0" w:color="auto"/>
            </w:tcBorders>
          </w:tcPr>
          <w:p w:rsidR="00E76E46" w:rsidRDefault="00E76E46" w:rsidP="00E76E46">
            <w:r w:rsidRPr="009E25BB">
              <w:t>http://www.youtube.com/</w:t>
            </w:r>
          </w:p>
          <w:p w:rsidR="00E76E46" w:rsidRDefault="00E76E46" w:rsidP="00E76E46">
            <w:r w:rsidRPr="009E25BB">
              <w:t>watch?v=HhsWzJo2sN4</w:t>
            </w:r>
          </w:p>
          <w:p w:rsidR="00E76E46" w:rsidRDefault="00E76E46" w:rsidP="00E76E46"/>
          <w:p w:rsidR="00E76E46" w:rsidRDefault="00E76E46" w:rsidP="00E76E46"/>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3733DB" w:rsidP="000D5B47">
            <w:pPr>
              <w:pStyle w:val="ListParagraph"/>
              <w:numPr>
                <w:ilvl w:val="0"/>
                <w:numId w:val="7"/>
              </w:numPr>
              <w:rPr>
                <w:color w:val="FF0000"/>
              </w:rPr>
            </w:pPr>
            <w:r>
              <w:rPr>
                <w:color w:val="FF0000"/>
              </w:rPr>
              <w:t>Having watched the clip on “1984,” what themes are also present in our book?</w:t>
            </w:r>
            <w:r w:rsidR="0031146F">
              <w:rPr>
                <w:color w:val="FF0000"/>
              </w:rPr>
              <w:t xml:space="preserve">  Discuss the following:</w:t>
            </w:r>
          </w:p>
          <w:p w:rsidR="003733DB" w:rsidRDefault="003733DB" w:rsidP="003733DB">
            <w:pPr>
              <w:pStyle w:val="ListParagraph"/>
              <w:numPr>
                <w:ilvl w:val="1"/>
                <w:numId w:val="7"/>
              </w:numPr>
              <w:rPr>
                <w:color w:val="FF0000"/>
              </w:rPr>
            </w:pPr>
            <w:r>
              <w:rPr>
                <w:color w:val="FF0000"/>
              </w:rPr>
              <w:t>Identical people in society</w:t>
            </w:r>
          </w:p>
          <w:p w:rsidR="003733DB" w:rsidRDefault="003733DB" w:rsidP="003733DB">
            <w:pPr>
              <w:pStyle w:val="ListParagraph"/>
              <w:numPr>
                <w:ilvl w:val="1"/>
                <w:numId w:val="7"/>
              </w:numPr>
              <w:rPr>
                <w:color w:val="FF0000"/>
              </w:rPr>
            </w:pPr>
            <w:r>
              <w:rPr>
                <w:color w:val="FF0000"/>
              </w:rPr>
              <w:t>The idea of “surveillance”</w:t>
            </w:r>
          </w:p>
          <w:p w:rsidR="003733DB" w:rsidRDefault="003733DB" w:rsidP="003733DB">
            <w:pPr>
              <w:pStyle w:val="ListParagraph"/>
              <w:numPr>
                <w:ilvl w:val="1"/>
                <w:numId w:val="7"/>
              </w:numPr>
              <w:rPr>
                <w:color w:val="FF0000"/>
              </w:rPr>
            </w:pPr>
            <w:r>
              <w:rPr>
                <w:color w:val="FF0000"/>
              </w:rPr>
              <w:t>A woman rebel</w:t>
            </w:r>
          </w:p>
          <w:p w:rsidR="003733DB" w:rsidRDefault="003733DB" w:rsidP="003733DB">
            <w:pPr>
              <w:pStyle w:val="ListParagraph"/>
              <w:numPr>
                <w:ilvl w:val="1"/>
                <w:numId w:val="7"/>
              </w:numPr>
              <w:rPr>
                <w:color w:val="FF0000"/>
              </w:rPr>
            </w:pPr>
            <w:r>
              <w:rPr>
                <w:color w:val="FF0000"/>
              </w:rPr>
              <w:t>Technology and its destruction</w:t>
            </w:r>
          </w:p>
          <w:p w:rsidR="003733DB" w:rsidRDefault="00890170" w:rsidP="003733DB">
            <w:pPr>
              <w:pStyle w:val="ListParagraph"/>
              <w:numPr>
                <w:ilvl w:val="0"/>
                <w:numId w:val="7"/>
              </w:numPr>
              <w:rPr>
                <w:color w:val="FF0000"/>
              </w:rPr>
            </w:pPr>
            <w:r>
              <w:rPr>
                <w:color w:val="FF0000"/>
              </w:rPr>
              <w:t>How does control of society relate to the changed definitions of “Fireman?” Why would this concept be changed?</w:t>
            </w:r>
          </w:p>
          <w:p w:rsidR="00890170" w:rsidRDefault="00890170" w:rsidP="003733DB">
            <w:pPr>
              <w:pStyle w:val="ListParagraph"/>
              <w:numPr>
                <w:ilvl w:val="0"/>
                <w:numId w:val="7"/>
              </w:numPr>
              <w:rPr>
                <w:color w:val="FF0000"/>
              </w:rPr>
            </w:pPr>
            <w:r>
              <w:rPr>
                <w:color w:val="FF0000"/>
              </w:rPr>
              <w:t xml:space="preserve">How have Montag’s emotions begun to change?  Why does Mrs. Blake sacrifice herself?  How can we compare </w:t>
            </w:r>
            <w:r>
              <w:rPr>
                <w:color w:val="FF0000"/>
              </w:rPr>
              <w:lastRenderedPageBreak/>
              <w:t>Mrs. Blake to Clarisse?</w:t>
            </w:r>
            <w:r w:rsidR="004968C0">
              <w:rPr>
                <w:color w:val="FF0000"/>
              </w:rPr>
              <w:t xml:space="preserve">  Draw a timeline on the board and create a visual representation of where he began, and how he has progressed up to this point.  Students should be en</w:t>
            </w:r>
            <w:r w:rsidR="003772AA">
              <w:rPr>
                <w:color w:val="FF0000"/>
              </w:rPr>
              <w:t>couraged to use textual support as evidence for their claims.</w:t>
            </w:r>
          </w:p>
          <w:p w:rsidR="00890170" w:rsidRPr="000D5B47" w:rsidRDefault="00890170" w:rsidP="00890170">
            <w:pPr>
              <w:pStyle w:val="ListParagraph"/>
              <w:numPr>
                <w:ilvl w:val="1"/>
                <w:numId w:val="7"/>
              </w:numPr>
              <w:rPr>
                <w:color w:val="FF0000"/>
              </w:rPr>
            </w:pPr>
            <w:r>
              <w:rPr>
                <w:color w:val="FF0000"/>
              </w:rPr>
              <w:t>Discuss the above questions and relate them to government control.  Also, connect this to our evolving definition of dystopia.</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A43141" w:rsidP="00D00D5A">
            <w:pPr>
              <w:rPr>
                <w:sz w:val="20"/>
                <w:szCs w:val="20"/>
              </w:rPr>
            </w:pPr>
            <w:r>
              <w:rPr>
                <w:sz w:val="20"/>
                <w:szCs w:val="20"/>
              </w:rPr>
              <w:lastRenderedPageBreak/>
              <w:t>10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890170" w:rsidP="00D00D5A">
            <w:pPr>
              <w:rPr>
                <w:color w:val="FF0000"/>
                <w:sz w:val="20"/>
                <w:szCs w:val="20"/>
              </w:rPr>
            </w:pPr>
            <w:r>
              <w:rPr>
                <w:color w:val="FF0000"/>
                <w:sz w:val="20"/>
                <w:szCs w:val="20"/>
              </w:rPr>
              <w:t xml:space="preserve">Comparing the youtube clip with the reading of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Default="00842619" w:rsidP="00D00D5A">
            <w:pPr>
              <w:rPr>
                <w:sz w:val="20"/>
                <w:szCs w:val="20"/>
              </w:rPr>
            </w:pPr>
            <w:r>
              <w:rPr>
                <w:sz w:val="20"/>
                <w:szCs w:val="20"/>
              </w:rPr>
              <w:t>Based on class participation (Active, Passive, None)</w:t>
            </w:r>
          </w:p>
          <w:p w:rsidR="00842619" w:rsidRDefault="00842619" w:rsidP="00D00D5A">
            <w:pPr>
              <w:rPr>
                <w:sz w:val="20"/>
                <w:szCs w:val="20"/>
              </w:rPr>
            </w:pPr>
          </w:p>
          <w:p w:rsidR="00842619" w:rsidRPr="0058141E" w:rsidRDefault="0084261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842619" w:rsidP="00D00D5A">
            <w:pPr>
              <w:rPr>
                <w:sz w:val="20"/>
                <w:szCs w:val="20"/>
              </w:rPr>
            </w:pPr>
            <w:r>
              <w:rPr>
                <w:sz w:val="20"/>
                <w:szCs w:val="20"/>
              </w:rPr>
              <w:t>-</w:t>
            </w:r>
            <w:r>
              <w:rPr>
                <w:i/>
                <w:iCs/>
                <w:sz w:val="20"/>
                <w:szCs w:val="20"/>
              </w:rPr>
              <w:t>Fahrenheit 451</w:t>
            </w:r>
            <w:r>
              <w:rPr>
                <w:sz w:val="20"/>
                <w:szCs w:val="20"/>
              </w:rPr>
              <w:t xml:space="preserve"> text</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B86C69" w:rsidP="00B86C69">
            <w:pPr>
              <w:rPr>
                <w:sz w:val="20"/>
                <w:szCs w:val="20"/>
              </w:rPr>
            </w:pPr>
            <w:r>
              <w:rPr>
                <w:sz w:val="20"/>
                <w:szCs w:val="20"/>
              </w:rPr>
              <w:t xml:space="preserve"> Students will work in groups to choose a word, redefine it, and discuss the implications that this would have on today’s society.  These will be presented to the class. Each group will have ~2 min to present the word, the new definition and briefly describe how this would change today’s society.</w:t>
            </w:r>
          </w:p>
        </w:tc>
        <w:tc>
          <w:tcPr>
            <w:tcW w:w="720" w:type="dxa"/>
            <w:tcBorders>
              <w:top w:val="single" w:sz="4" w:space="0" w:color="auto"/>
              <w:left w:val="single" w:sz="4" w:space="0" w:color="auto"/>
              <w:bottom w:val="single" w:sz="4" w:space="0" w:color="auto"/>
              <w:right w:val="single" w:sz="4" w:space="0" w:color="auto"/>
            </w:tcBorders>
          </w:tcPr>
          <w:p w:rsidR="00B86C69" w:rsidRDefault="00B86C69" w:rsidP="00B86C69">
            <w:pPr>
              <w:rPr>
                <w:sz w:val="20"/>
                <w:szCs w:val="20"/>
              </w:rPr>
            </w:pPr>
            <w:r>
              <w:rPr>
                <w:sz w:val="20"/>
                <w:szCs w:val="20"/>
              </w:rPr>
              <w:t>20 min</w:t>
            </w:r>
          </w:p>
          <w:p w:rsidR="007F5D75" w:rsidRPr="0058141E" w:rsidRDefault="00B86C69" w:rsidP="00B86C69">
            <w:pPr>
              <w:rPr>
                <w:sz w:val="20"/>
                <w:szCs w:val="20"/>
              </w:rPr>
            </w:pPr>
            <w:r>
              <w:rPr>
                <w:sz w:val="20"/>
                <w:szCs w:val="20"/>
              </w:rPr>
              <w:t>(10 min to work, 10 min to present)</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B86C69" w:rsidP="00D00D5A">
            <w:pPr>
              <w:rPr>
                <w:color w:val="FF0000"/>
                <w:sz w:val="20"/>
                <w:szCs w:val="20"/>
              </w:rPr>
            </w:pPr>
            <w:r>
              <w:rPr>
                <w:color w:val="FF0000"/>
                <w:sz w:val="20"/>
                <w:szCs w:val="20"/>
              </w:rPr>
              <w:t>Small group work to change the definition of a word and then present it to the class discussing the implication it would have on today’s society.</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AD7576" w:rsidP="00D00D5A">
            <w:pPr>
              <w:rPr>
                <w:sz w:val="20"/>
                <w:szCs w:val="20"/>
              </w:rPr>
            </w:pPr>
            <w:r>
              <w:rPr>
                <w:sz w:val="20"/>
                <w:szCs w:val="20"/>
              </w:rPr>
              <w:t>Teacher will circulate, answer questions, and track individual as well as group progress.  Assessment will then be based on the group presentation.</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B86C69" w:rsidP="00D00D5A">
            <w:pPr>
              <w:rPr>
                <w:sz w:val="20"/>
                <w:szCs w:val="20"/>
              </w:rPr>
            </w:pPr>
            <w:r>
              <w:rPr>
                <w:sz w:val="20"/>
                <w:szCs w:val="20"/>
              </w:rPr>
              <w:t>-</w:t>
            </w:r>
            <w:r>
              <w:rPr>
                <w:i/>
                <w:iCs/>
                <w:sz w:val="20"/>
                <w:szCs w:val="20"/>
              </w:rPr>
              <w:t>Fahrenheit 451</w:t>
            </w:r>
            <w:r>
              <w:rPr>
                <w:sz w:val="20"/>
                <w:szCs w:val="20"/>
              </w:rPr>
              <w:t xml:space="preserve"> text</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B86C69" w:rsidP="00C86B71">
            <w:pPr>
              <w:rPr>
                <w:sz w:val="20"/>
                <w:szCs w:val="20"/>
              </w:rPr>
            </w:pPr>
            <w:r>
              <w:rPr>
                <w:sz w:val="20"/>
                <w:szCs w:val="20"/>
              </w:rPr>
              <w:t>Independent practice will be accomplished through an individual’s participation in the group work described above.</w:t>
            </w:r>
          </w:p>
        </w:tc>
        <w:tc>
          <w:tcPr>
            <w:tcW w:w="720" w:type="dxa"/>
            <w:tcBorders>
              <w:top w:val="single" w:sz="4" w:space="0" w:color="auto"/>
              <w:left w:val="single" w:sz="4" w:space="0" w:color="auto"/>
              <w:bottom w:val="single" w:sz="4" w:space="0" w:color="auto"/>
              <w:right w:val="single" w:sz="4" w:space="0" w:color="auto"/>
            </w:tcBorders>
          </w:tcPr>
          <w:p w:rsidR="00A35393" w:rsidRPr="0058141E" w:rsidRDefault="00B86C69"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B86C69" w:rsidP="00D00D5A">
            <w:pPr>
              <w:rPr>
                <w:color w:val="FF0000"/>
                <w:sz w:val="20"/>
                <w:szCs w:val="20"/>
              </w:rPr>
            </w:pPr>
            <w:r>
              <w:rPr>
                <w:color w:val="FF0000"/>
                <w:sz w:val="20"/>
                <w:szCs w:val="20"/>
              </w:rPr>
              <w:t>See above</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B86C69" w:rsidP="00D00D5A">
            <w:pPr>
              <w:rPr>
                <w:sz w:val="20"/>
                <w:szCs w:val="20"/>
              </w:rPr>
            </w:pPr>
            <w:r>
              <w:rPr>
                <w:sz w:val="20"/>
                <w:szCs w:val="20"/>
              </w:rPr>
              <w:t>See Above</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B86C69" w:rsidP="00D00D5A">
            <w:pPr>
              <w:rPr>
                <w:sz w:val="20"/>
                <w:szCs w:val="20"/>
              </w:rPr>
            </w:pPr>
            <w:r>
              <w:rPr>
                <w:sz w:val="20"/>
                <w:szCs w:val="20"/>
              </w:rPr>
              <w:t>See Above</w:t>
            </w: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4562F3" w:rsidP="00D00D5A">
            <w:pPr>
              <w:rPr>
                <w:color w:val="008000"/>
                <w:sz w:val="20"/>
                <w:szCs w:val="20"/>
                <w:highlight w:val="green"/>
              </w:rPr>
            </w:pPr>
            <w:r>
              <w:rPr>
                <w:color w:val="008000"/>
                <w:sz w:val="20"/>
                <w:szCs w:val="20"/>
                <w:highlight w:val="green"/>
              </w:rPr>
              <w:t>N/A</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36119B"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36119B" w:rsidP="00D00D5A">
            <w:pPr>
              <w:rPr>
                <w:color w:val="FF0000"/>
                <w:sz w:val="20"/>
                <w:szCs w:val="20"/>
              </w:rPr>
            </w:pPr>
            <w:r>
              <w:rPr>
                <w:color w:val="FF0000"/>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6119B" w:rsidP="00D00D5A">
            <w:pPr>
              <w:rPr>
                <w:sz w:val="20"/>
                <w:szCs w:val="20"/>
              </w:rPr>
            </w:pPr>
            <w:r>
              <w:rPr>
                <w:sz w:val="20"/>
                <w:szCs w:val="20"/>
              </w:rPr>
              <w:t>N/A</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36119B" w:rsidP="00D00D5A">
            <w:pPr>
              <w:rPr>
                <w:sz w:val="20"/>
                <w:szCs w:val="20"/>
              </w:rPr>
            </w:pPr>
            <w:r>
              <w:rPr>
                <w:sz w:val="20"/>
                <w:szCs w:val="20"/>
              </w:rPr>
              <w:t>N/A</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4562F3" w:rsidP="00D00D5A">
            <w:pPr>
              <w:rPr>
                <w:sz w:val="20"/>
                <w:szCs w:val="20"/>
              </w:rPr>
            </w:pPr>
            <w:r>
              <w:rPr>
                <w:sz w:val="20"/>
                <w:szCs w:val="20"/>
              </w:rPr>
              <w:t>Think about the significance of the two main rebellious character</w:t>
            </w:r>
            <w:r w:rsidR="003733DB">
              <w:rPr>
                <w:sz w:val="20"/>
                <w:szCs w:val="20"/>
              </w:rPr>
              <w:t>s</w:t>
            </w:r>
            <w:r>
              <w:rPr>
                <w:sz w:val="20"/>
                <w:szCs w:val="20"/>
              </w:rPr>
              <w:t xml:space="preserve"> that affect Montag to be women.  What does this have to do with the representation of silenced voices</w:t>
            </w:r>
            <w:r w:rsidR="0047249C">
              <w:rPr>
                <w:sz w:val="20"/>
                <w:szCs w:val="20"/>
              </w:rPr>
              <w:t xml:space="preserve">?  </w:t>
            </w:r>
            <w:r w:rsidR="003733DB">
              <w:rPr>
                <w:sz w:val="20"/>
                <w:szCs w:val="20"/>
              </w:rPr>
              <w:t>For tomorrow, read pages 40-48.</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772756" w:rsidP="00D00D5A">
            <w:pPr>
              <w:rPr>
                <w:sz w:val="20"/>
                <w:szCs w:val="20"/>
              </w:rPr>
            </w:pPr>
            <w:r>
              <w:rPr>
                <w:sz w:val="20"/>
                <w:szCs w:val="20"/>
              </w:rPr>
              <w:t>1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772756" w:rsidP="00D00D5A">
            <w:pPr>
              <w:rPr>
                <w:color w:val="008000"/>
                <w:sz w:val="20"/>
                <w:szCs w:val="20"/>
              </w:rPr>
            </w:pPr>
            <w:r>
              <w:rPr>
                <w:color w:val="008000"/>
                <w:sz w:val="20"/>
                <w:szCs w:val="20"/>
              </w:rPr>
              <w:t>Understanding key ideas to actively read for in the continued reading</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D4610"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72756" w:rsidP="00D00D5A">
            <w:pPr>
              <w:rPr>
                <w:sz w:val="20"/>
                <w:szCs w:val="20"/>
              </w:rPr>
            </w:pPr>
            <w:r>
              <w:rPr>
                <w:sz w:val="20"/>
                <w:szCs w:val="20"/>
              </w:rPr>
              <w:t>Provide brainstorming ideas of what to look for as the book progresses</w:t>
            </w:r>
          </w:p>
        </w:tc>
        <w:tc>
          <w:tcPr>
            <w:tcW w:w="1260" w:type="dxa"/>
            <w:tcBorders>
              <w:top w:val="single" w:sz="4" w:space="0" w:color="auto"/>
              <w:left w:val="single" w:sz="4" w:space="0" w:color="auto"/>
              <w:bottom w:val="single" w:sz="4" w:space="0" w:color="auto"/>
              <w:right w:val="single" w:sz="4" w:space="0" w:color="auto"/>
            </w:tcBorders>
          </w:tcPr>
          <w:p w:rsidR="00637CB2" w:rsidRPr="00772756" w:rsidRDefault="00772756" w:rsidP="00D00D5A">
            <w:pPr>
              <w:rPr>
                <w:sz w:val="20"/>
                <w:szCs w:val="20"/>
              </w:rPr>
            </w:pPr>
            <w:r>
              <w:rPr>
                <w:sz w:val="20"/>
                <w:szCs w:val="20"/>
              </w:rPr>
              <w:t>-</w:t>
            </w:r>
            <w:r>
              <w:rPr>
                <w:i/>
                <w:iCs/>
                <w:sz w:val="20"/>
                <w:szCs w:val="20"/>
              </w:rPr>
              <w:t>Fahrenheit 451</w:t>
            </w:r>
            <w:r>
              <w:rPr>
                <w:sz w:val="20"/>
                <w:szCs w:val="20"/>
              </w:rPr>
              <w:t xml:space="preserve"> text</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03043B" w:rsidRDefault="0003043B" w:rsidP="00EB026E">
            <w:pPr>
              <w:rPr>
                <w:bCs/>
              </w:rPr>
            </w:pPr>
            <w:r>
              <w:rPr>
                <w:bCs/>
              </w:rPr>
              <w:t xml:space="preserve">Will be able to compare the “1984” representation of dystopia to the dystopia presented in </w:t>
            </w:r>
            <w:r>
              <w:rPr>
                <w:bCs/>
                <w:i/>
                <w:iCs/>
              </w:rPr>
              <w:t>Fahrenheit 451</w:t>
            </w:r>
            <w:r>
              <w:rPr>
                <w:bCs/>
              </w:rPr>
              <w:t>.  Students will also understand the great extent to which the government controls society in both texts.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EB026E" w:rsidRDefault="00442B48" w:rsidP="00EB026E">
            <w:pPr>
              <w:rPr>
                <w:bCs/>
              </w:rPr>
            </w:pPr>
            <w:r>
              <w:rPr>
                <w:bCs/>
              </w:rPr>
              <w:t>Will understand how rebellion is presented as the source of fear that leads to a voice being silenced.</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lastRenderedPageBreak/>
              <w:t>Few</w:t>
            </w:r>
          </w:p>
        </w:tc>
        <w:tc>
          <w:tcPr>
            <w:tcW w:w="5706" w:type="dxa"/>
            <w:shd w:val="clear" w:color="auto" w:fill="auto"/>
          </w:tcPr>
          <w:p w:rsidR="007F5D75" w:rsidRPr="00EB026E" w:rsidRDefault="00442B48" w:rsidP="00EB026E">
            <w:pPr>
              <w:rPr>
                <w:bCs/>
              </w:rPr>
            </w:pPr>
            <w:r>
              <w:rPr>
                <w:bCs/>
              </w:rPr>
              <w:t>Will understand how the different characters are microcosmic representations of different types of cultures/societies</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A8" w:rsidRDefault="00AD21A8" w:rsidP="00A23CF4">
      <w:r>
        <w:separator/>
      </w:r>
    </w:p>
  </w:endnote>
  <w:endnote w:type="continuationSeparator" w:id="0">
    <w:p w:rsidR="00AD21A8" w:rsidRDefault="00AD21A8"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A8" w:rsidRDefault="00AD21A8" w:rsidP="00A23CF4">
      <w:r>
        <w:separator/>
      </w:r>
    </w:p>
  </w:footnote>
  <w:footnote w:type="continuationSeparator" w:id="0">
    <w:p w:rsidR="00AD21A8" w:rsidRDefault="00AD21A8"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B266F"/>
    <w:multiLevelType w:val="hybridMultilevel"/>
    <w:tmpl w:val="285EE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043B"/>
    <w:rsid w:val="00040D50"/>
    <w:rsid w:val="0009578F"/>
    <w:rsid w:val="000D5B47"/>
    <w:rsid w:val="001053BB"/>
    <w:rsid w:val="00132AED"/>
    <w:rsid w:val="001B1413"/>
    <w:rsid w:val="002272D6"/>
    <w:rsid w:val="002A0934"/>
    <w:rsid w:val="0031146F"/>
    <w:rsid w:val="0036119B"/>
    <w:rsid w:val="0037183C"/>
    <w:rsid w:val="003733DB"/>
    <w:rsid w:val="003772AA"/>
    <w:rsid w:val="00420EAA"/>
    <w:rsid w:val="00442B48"/>
    <w:rsid w:val="004562F3"/>
    <w:rsid w:val="0047249C"/>
    <w:rsid w:val="004968C0"/>
    <w:rsid w:val="004B37A8"/>
    <w:rsid w:val="004B7A94"/>
    <w:rsid w:val="004C0DC1"/>
    <w:rsid w:val="0055463E"/>
    <w:rsid w:val="00594DBA"/>
    <w:rsid w:val="00637CB2"/>
    <w:rsid w:val="006D102E"/>
    <w:rsid w:val="006E1F1A"/>
    <w:rsid w:val="00736B63"/>
    <w:rsid w:val="00736BA7"/>
    <w:rsid w:val="007512B0"/>
    <w:rsid w:val="00772756"/>
    <w:rsid w:val="007D4610"/>
    <w:rsid w:val="007F5D75"/>
    <w:rsid w:val="008352BF"/>
    <w:rsid w:val="00842619"/>
    <w:rsid w:val="008613F8"/>
    <w:rsid w:val="00890170"/>
    <w:rsid w:val="008D00AA"/>
    <w:rsid w:val="008E36D5"/>
    <w:rsid w:val="008E5ADB"/>
    <w:rsid w:val="00913630"/>
    <w:rsid w:val="009E4B06"/>
    <w:rsid w:val="00A23CF4"/>
    <w:rsid w:val="00A258C2"/>
    <w:rsid w:val="00A35393"/>
    <w:rsid w:val="00A43141"/>
    <w:rsid w:val="00AD21A8"/>
    <w:rsid w:val="00AD7576"/>
    <w:rsid w:val="00AF7781"/>
    <w:rsid w:val="00B31075"/>
    <w:rsid w:val="00B62028"/>
    <w:rsid w:val="00B86C69"/>
    <w:rsid w:val="00BA0858"/>
    <w:rsid w:val="00C61A88"/>
    <w:rsid w:val="00C86B71"/>
    <w:rsid w:val="00CC4C3D"/>
    <w:rsid w:val="00D00D5A"/>
    <w:rsid w:val="00D1564A"/>
    <w:rsid w:val="00D72DF0"/>
    <w:rsid w:val="00E0611D"/>
    <w:rsid w:val="00E66DF7"/>
    <w:rsid w:val="00E76E46"/>
    <w:rsid w:val="00EB026E"/>
    <w:rsid w:val="00ED6054"/>
    <w:rsid w:val="00F43C2A"/>
    <w:rsid w:val="00FA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0D5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7D334-0131-499A-8274-3DA8D9E2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Ari</cp:lastModifiedBy>
  <cp:revision>35</cp:revision>
  <dcterms:created xsi:type="dcterms:W3CDTF">2012-12-11T05:37:00Z</dcterms:created>
  <dcterms:modified xsi:type="dcterms:W3CDTF">2012-12-11T06:15:00Z</dcterms:modified>
</cp:coreProperties>
</file>